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42A" w:rsidRPr="00A81CE8" w:rsidRDefault="0032242A" w:rsidP="00CA31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1CE8">
        <w:rPr>
          <w:rFonts w:ascii="Times New Roman" w:hAnsi="Times New Roman" w:cs="Times New Roman"/>
          <w:sz w:val="28"/>
          <w:szCs w:val="28"/>
        </w:rPr>
        <w:t>МБОУ</w:t>
      </w:r>
      <w:proofErr w:type="gramStart"/>
      <w:r w:rsidRPr="00A81CE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81CE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81CE8">
        <w:rPr>
          <w:rFonts w:ascii="Times New Roman" w:hAnsi="Times New Roman" w:cs="Times New Roman"/>
          <w:sz w:val="28"/>
          <w:szCs w:val="28"/>
        </w:rPr>
        <w:t>пастовская</w:t>
      </w:r>
      <w:proofErr w:type="spellEnd"/>
      <w:r w:rsidRPr="00A81CE8">
        <w:rPr>
          <w:rFonts w:ascii="Times New Roman" w:hAnsi="Times New Roman" w:cs="Times New Roman"/>
          <w:sz w:val="28"/>
          <w:szCs w:val="28"/>
        </w:rPr>
        <w:t xml:space="preserve"> средняя  общеобразовательная </w:t>
      </w:r>
    </w:p>
    <w:p w:rsidR="0032242A" w:rsidRPr="00A81CE8" w:rsidRDefault="0032242A" w:rsidP="00CA31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1CE8">
        <w:rPr>
          <w:rFonts w:ascii="Times New Roman" w:hAnsi="Times New Roman" w:cs="Times New Roman"/>
          <w:sz w:val="28"/>
          <w:szCs w:val="28"/>
        </w:rPr>
        <w:t xml:space="preserve">школа с углубленным изучением отдельных предметов» </w:t>
      </w:r>
    </w:p>
    <w:p w:rsidR="0032242A" w:rsidRPr="00A81CE8" w:rsidRDefault="0032242A" w:rsidP="00CA31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1C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CE8">
        <w:rPr>
          <w:rFonts w:ascii="Times New Roman" w:hAnsi="Times New Roman" w:cs="Times New Roman"/>
          <w:sz w:val="28"/>
          <w:szCs w:val="28"/>
        </w:rPr>
        <w:t>Апастовского</w:t>
      </w:r>
      <w:proofErr w:type="spellEnd"/>
      <w:r w:rsidRPr="00A81CE8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32242A" w:rsidRPr="00A81CE8" w:rsidRDefault="0032242A" w:rsidP="003224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42A" w:rsidRPr="00A81CE8" w:rsidRDefault="0032242A" w:rsidP="0032242A">
      <w:pPr>
        <w:jc w:val="center"/>
        <w:rPr>
          <w:rFonts w:ascii="Times New Roman" w:hAnsi="Times New Roman" w:cs="Times New Roman"/>
          <w:sz w:val="28"/>
          <w:szCs w:val="28"/>
        </w:rPr>
      </w:pPr>
      <w:r w:rsidRPr="00A81CE8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W w:w="11164" w:type="dxa"/>
        <w:tblInd w:w="-601" w:type="dxa"/>
        <w:tblLook w:val="01E0"/>
      </w:tblPr>
      <w:tblGrid>
        <w:gridCol w:w="3828"/>
        <w:gridCol w:w="3402"/>
        <w:gridCol w:w="3934"/>
      </w:tblGrid>
      <w:tr w:rsidR="0032242A" w:rsidRPr="00A81CE8" w:rsidTr="00DC79EC">
        <w:trPr>
          <w:trHeight w:val="1324"/>
        </w:trPr>
        <w:tc>
          <w:tcPr>
            <w:tcW w:w="3828" w:type="dxa"/>
            <w:shd w:val="clear" w:color="auto" w:fill="auto"/>
          </w:tcPr>
          <w:p w:rsidR="0032242A" w:rsidRPr="00A81CE8" w:rsidRDefault="0032242A" w:rsidP="00DC79EC">
            <w:pPr>
              <w:pStyle w:val="2"/>
              <w:ind w:left="424"/>
              <w:outlineLvl w:val="0"/>
              <w:rPr>
                <w:sz w:val="28"/>
                <w:szCs w:val="28"/>
                <w:lang w:eastAsia="ru-RU"/>
              </w:rPr>
            </w:pPr>
            <w:r w:rsidRPr="00A81CE8">
              <w:rPr>
                <w:sz w:val="28"/>
                <w:szCs w:val="28"/>
                <w:lang w:eastAsia="ru-RU"/>
              </w:rPr>
              <w:t xml:space="preserve"> Рассмотрено на засед</w:t>
            </w:r>
            <w:r w:rsidR="00C02996">
              <w:rPr>
                <w:sz w:val="28"/>
                <w:szCs w:val="28"/>
                <w:lang w:eastAsia="ru-RU"/>
              </w:rPr>
              <w:t>ании ШМО протокол №1 от   29 августа 2015</w:t>
            </w:r>
            <w:r w:rsidRPr="00A81CE8">
              <w:rPr>
                <w:sz w:val="28"/>
                <w:szCs w:val="28"/>
                <w:lang w:eastAsia="ru-RU"/>
              </w:rPr>
              <w:t xml:space="preserve"> г.</w:t>
            </w:r>
          </w:p>
          <w:p w:rsidR="0032242A" w:rsidRPr="00A81CE8" w:rsidRDefault="0032242A" w:rsidP="00DC79EC">
            <w:pPr>
              <w:pStyle w:val="2"/>
              <w:outlineLvl w:val="0"/>
              <w:rPr>
                <w:sz w:val="28"/>
                <w:szCs w:val="28"/>
                <w:lang w:eastAsia="ru-RU"/>
              </w:rPr>
            </w:pPr>
            <w:r w:rsidRPr="00A81CE8">
              <w:rPr>
                <w:sz w:val="28"/>
                <w:szCs w:val="28"/>
                <w:lang w:eastAsia="ru-RU"/>
              </w:rPr>
              <w:t xml:space="preserve">      ________        </w:t>
            </w:r>
            <w:proofErr w:type="spellStart"/>
            <w:r w:rsidRPr="00A81CE8">
              <w:rPr>
                <w:sz w:val="28"/>
                <w:szCs w:val="28"/>
                <w:lang w:eastAsia="ru-RU"/>
              </w:rPr>
              <w:t>А.Х.Гафиятуллина</w:t>
            </w:r>
            <w:proofErr w:type="spellEnd"/>
            <w:r w:rsidRPr="00A81CE8">
              <w:rPr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3402" w:type="dxa"/>
            <w:shd w:val="clear" w:color="auto" w:fill="auto"/>
          </w:tcPr>
          <w:p w:rsidR="0032242A" w:rsidRPr="00A81CE8" w:rsidRDefault="0032242A" w:rsidP="00DC79EC">
            <w:pPr>
              <w:pStyle w:val="2"/>
              <w:outlineLvl w:val="0"/>
              <w:rPr>
                <w:sz w:val="28"/>
                <w:szCs w:val="28"/>
                <w:lang w:eastAsia="ru-RU"/>
              </w:rPr>
            </w:pPr>
            <w:r w:rsidRPr="00A81CE8">
              <w:rPr>
                <w:sz w:val="28"/>
                <w:szCs w:val="28"/>
                <w:lang w:eastAsia="ru-RU"/>
              </w:rPr>
              <w:t xml:space="preserve">Согласовано </w:t>
            </w:r>
          </w:p>
          <w:p w:rsidR="0032242A" w:rsidRPr="00A81CE8" w:rsidRDefault="0032242A" w:rsidP="00DC79EC">
            <w:pPr>
              <w:pStyle w:val="2"/>
              <w:outlineLvl w:val="0"/>
              <w:rPr>
                <w:sz w:val="28"/>
                <w:szCs w:val="28"/>
                <w:lang w:eastAsia="ru-RU"/>
              </w:rPr>
            </w:pPr>
            <w:r w:rsidRPr="00A81CE8">
              <w:rPr>
                <w:sz w:val="28"/>
                <w:szCs w:val="28"/>
                <w:lang w:eastAsia="ru-RU"/>
              </w:rPr>
              <w:t xml:space="preserve">Заместитель директора       </w:t>
            </w:r>
          </w:p>
          <w:p w:rsidR="0032242A" w:rsidRPr="00A81CE8" w:rsidRDefault="0032242A" w:rsidP="00DC79EC">
            <w:pPr>
              <w:pStyle w:val="2"/>
              <w:outlineLvl w:val="0"/>
              <w:rPr>
                <w:sz w:val="28"/>
                <w:szCs w:val="28"/>
                <w:lang w:eastAsia="ru-RU"/>
              </w:rPr>
            </w:pPr>
            <w:r w:rsidRPr="00A81CE8">
              <w:rPr>
                <w:sz w:val="28"/>
                <w:szCs w:val="28"/>
                <w:lang w:eastAsia="ru-RU"/>
              </w:rPr>
              <w:t xml:space="preserve">____________Г.К.  </w:t>
            </w:r>
            <w:proofErr w:type="spellStart"/>
            <w:r w:rsidRPr="00A81CE8">
              <w:rPr>
                <w:sz w:val="28"/>
                <w:szCs w:val="28"/>
                <w:lang w:eastAsia="ru-RU"/>
              </w:rPr>
              <w:t>Габидуллина</w:t>
            </w:r>
            <w:proofErr w:type="spellEnd"/>
          </w:p>
        </w:tc>
        <w:tc>
          <w:tcPr>
            <w:tcW w:w="3934" w:type="dxa"/>
            <w:shd w:val="clear" w:color="auto" w:fill="auto"/>
          </w:tcPr>
          <w:p w:rsidR="0032242A" w:rsidRPr="00A81CE8" w:rsidRDefault="0032242A" w:rsidP="00DC79EC">
            <w:pPr>
              <w:pStyle w:val="2"/>
              <w:outlineLvl w:val="0"/>
              <w:rPr>
                <w:sz w:val="28"/>
                <w:szCs w:val="28"/>
                <w:lang w:eastAsia="ru-RU"/>
              </w:rPr>
            </w:pPr>
            <w:r w:rsidRPr="00A81CE8">
              <w:rPr>
                <w:sz w:val="28"/>
                <w:szCs w:val="28"/>
                <w:lang w:eastAsia="ru-RU"/>
              </w:rPr>
              <w:t xml:space="preserve">Утверждаю </w:t>
            </w:r>
          </w:p>
          <w:p w:rsidR="0032242A" w:rsidRPr="00A81CE8" w:rsidRDefault="0032242A" w:rsidP="00DC79EC">
            <w:pPr>
              <w:pStyle w:val="2"/>
              <w:outlineLvl w:val="0"/>
              <w:rPr>
                <w:sz w:val="28"/>
                <w:szCs w:val="28"/>
                <w:lang w:eastAsia="ru-RU"/>
              </w:rPr>
            </w:pPr>
            <w:r w:rsidRPr="00A81CE8">
              <w:rPr>
                <w:sz w:val="28"/>
                <w:szCs w:val="28"/>
                <w:lang w:eastAsia="ru-RU"/>
              </w:rPr>
              <w:t>Директор школы</w:t>
            </w:r>
          </w:p>
          <w:p w:rsidR="0032242A" w:rsidRPr="00A81CE8" w:rsidRDefault="0032242A" w:rsidP="00DC79EC">
            <w:pPr>
              <w:pStyle w:val="2"/>
              <w:outlineLvl w:val="0"/>
              <w:rPr>
                <w:sz w:val="28"/>
                <w:szCs w:val="28"/>
                <w:lang w:eastAsia="ru-RU"/>
              </w:rPr>
            </w:pPr>
            <w:proofErr w:type="spellStart"/>
            <w:r w:rsidRPr="00A81CE8">
              <w:rPr>
                <w:sz w:val="28"/>
                <w:szCs w:val="28"/>
                <w:lang w:eastAsia="ru-RU"/>
              </w:rPr>
              <w:t>___________Г.С.Зиятдинова</w:t>
            </w:r>
            <w:proofErr w:type="spellEnd"/>
          </w:p>
          <w:p w:rsidR="0032242A" w:rsidRPr="00A81CE8" w:rsidRDefault="00C02996" w:rsidP="00DC79EC">
            <w:pPr>
              <w:pStyle w:val="2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Приказ № 184 от 1 сентября  2015</w:t>
            </w:r>
            <w:r w:rsidR="0032242A" w:rsidRPr="00A81CE8">
              <w:rPr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32242A" w:rsidRPr="00A81CE8" w:rsidRDefault="0032242A" w:rsidP="003224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242A" w:rsidRPr="00A81CE8" w:rsidRDefault="0032242A" w:rsidP="003224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242A" w:rsidRPr="00A81CE8" w:rsidRDefault="0032242A" w:rsidP="003224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42A" w:rsidRPr="00A81CE8" w:rsidRDefault="0032242A" w:rsidP="003224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242A" w:rsidRPr="00A81CE8" w:rsidRDefault="0032242A" w:rsidP="003224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242A" w:rsidRPr="00A81CE8" w:rsidRDefault="0032242A" w:rsidP="0032242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81CE8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</w:p>
    <w:p w:rsidR="0032242A" w:rsidRPr="00A81CE8" w:rsidRDefault="0032242A" w:rsidP="0032242A">
      <w:pPr>
        <w:shd w:val="clear" w:color="auto" w:fill="FFFFFF"/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81CE8">
        <w:rPr>
          <w:rFonts w:ascii="Times New Roman" w:hAnsi="Times New Roman" w:cs="Times New Roman"/>
          <w:bCs/>
          <w:sz w:val="28"/>
          <w:szCs w:val="28"/>
        </w:rPr>
        <w:t>элективного курса  «</w:t>
      </w:r>
      <w:r w:rsidRPr="00A81CE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Математика в экономике и банковском деле</w:t>
      </w:r>
      <w:r w:rsidRPr="00A81CE8"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32242A" w:rsidRPr="00A81CE8" w:rsidRDefault="0032242A" w:rsidP="0032242A">
      <w:pPr>
        <w:shd w:val="clear" w:color="auto" w:fill="FFFFFF"/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/>
          <w:bCs/>
          <w:color w:val="175151"/>
          <w:kern w:val="36"/>
          <w:sz w:val="28"/>
          <w:szCs w:val="28"/>
        </w:rPr>
      </w:pPr>
      <w:r w:rsidRPr="00A81CE8">
        <w:rPr>
          <w:rFonts w:ascii="Times New Roman" w:hAnsi="Times New Roman" w:cs="Times New Roman"/>
          <w:bCs/>
          <w:sz w:val="28"/>
          <w:szCs w:val="28"/>
        </w:rPr>
        <w:t>для 9 класса.</w:t>
      </w:r>
    </w:p>
    <w:p w:rsidR="0032242A" w:rsidRPr="00A81CE8" w:rsidRDefault="0032242A" w:rsidP="0032242A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2242A" w:rsidRPr="00A81CE8" w:rsidRDefault="0032242A" w:rsidP="0032242A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2242A" w:rsidRPr="00A81CE8" w:rsidRDefault="0032242A" w:rsidP="0032242A">
      <w:pPr>
        <w:ind w:left="2832" w:firstLine="1020"/>
        <w:jc w:val="center"/>
        <w:rPr>
          <w:rFonts w:ascii="Times New Roman" w:hAnsi="Times New Roman" w:cs="Times New Roman"/>
          <w:sz w:val="28"/>
          <w:szCs w:val="28"/>
        </w:rPr>
      </w:pPr>
      <w:r w:rsidRPr="00A81CE8">
        <w:rPr>
          <w:rFonts w:ascii="Times New Roman" w:hAnsi="Times New Roman" w:cs="Times New Roman"/>
          <w:sz w:val="28"/>
          <w:szCs w:val="28"/>
        </w:rPr>
        <w:t xml:space="preserve">   Составитель: учитель математики первой                           квалификационной  категории</w:t>
      </w:r>
    </w:p>
    <w:p w:rsidR="0032242A" w:rsidRPr="00A81CE8" w:rsidRDefault="0032242A" w:rsidP="0032242A">
      <w:pPr>
        <w:ind w:left="1776"/>
        <w:rPr>
          <w:rFonts w:ascii="Times New Roman" w:hAnsi="Times New Roman" w:cs="Times New Roman"/>
          <w:sz w:val="28"/>
          <w:szCs w:val="28"/>
        </w:rPr>
      </w:pPr>
      <w:r w:rsidRPr="00A81CE8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 w:rsidRPr="00A81CE8">
        <w:rPr>
          <w:rFonts w:ascii="Times New Roman" w:hAnsi="Times New Roman" w:cs="Times New Roman"/>
          <w:sz w:val="28"/>
          <w:szCs w:val="28"/>
        </w:rPr>
        <w:t>Фахрутдинов</w:t>
      </w:r>
      <w:proofErr w:type="spellEnd"/>
      <w:r w:rsidRPr="00A81C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CE8">
        <w:rPr>
          <w:rFonts w:ascii="Times New Roman" w:hAnsi="Times New Roman" w:cs="Times New Roman"/>
          <w:sz w:val="28"/>
          <w:szCs w:val="28"/>
        </w:rPr>
        <w:t>Ильмас</w:t>
      </w:r>
      <w:proofErr w:type="spellEnd"/>
      <w:r w:rsidRPr="00A81C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1CE8">
        <w:rPr>
          <w:rFonts w:ascii="Times New Roman" w:hAnsi="Times New Roman" w:cs="Times New Roman"/>
          <w:sz w:val="28"/>
          <w:szCs w:val="28"/>
        </w:rPr>
        <w:t>Ильгизярович</w:t>
      </w:r>
      <w:proofErr w:type="spellEnd"/>
      <w:r w:rsidRPr="00A81CE8">
        <w:rPr>
          <w:rFonts w:ascii="Times New Roman" w:hAnsi="Times New Roman" w:cs="Times New Roman"/>
          <w:sz w:val="28"/>
          <w:szCs w:val="28"/>
        </w:rPr>
        <w:t>.</w:t>
      </w:r>
    </w:p>
    <w:p w:rsidR="0032242A" w:rsidRPr="00A81CE8" w:rsidRDefault="0032242A" w:rsidP="0032242A">
      <w:pPr>
        <w:rPr>
          <w:rFonts w:ascii="Times New Roman" w:hAnsi="Times New Roman" w:cs="Times New Roman"/>
          <w:sz w:val="28"/>
          <w:szCs w:val="28"/>
        </w:rPr>
      </w:pPr>
    </w:p>
    <w:p w:rsidR="0032242A" w:rsidRPr="00A81CE8" w:rsidRDefault="0032242A" w:rsidP="0032242A">
      <w:pPr>
        <w:rPr>
          <w:rFonts w:ascii="Times New Roman" w:hAnsi="Times New Roman" w:cs="Times New Roman"/>
          <w:sz w:val="28"/>
          <w:szCs w:val="28"/>
        </w:rPr>
      </w:pPr>
    </w:p>
    <w:p w:rsidR="0032242A" w:rsidRPr="00A81CE8" w:rsidRDefault="0032242A" w:rsidP="0032242A">
      <w:pPr>
        <w:rPr>
          <w:rFonts w:ascii="Times New Roman" w:hAnsi="Times New Roman" w:cs="Times New Roman"/>
          <w:sz w:val="28"/>
          <w:szCs w:val="28"/>
        </w:rPr>
      </w:pPr>
    </w:p>
    <w:p w:rsidR="0032242A" w:rsidRDefault="00C02996" w:rsidP="003224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Апастово, 2015-2016</w:t>
      </w:r>
      <w:r w:rsidR="0032242A" w:rsidRPr="00A81CE8">
        <w:rPr>
          <w:rFonts w:ascii="Times New Roman" w:hAnsi="Times New Roman" w:cs="Times New Roman"/>
          <w:sz w:val="28"/>
          <w:szCs w:val="28"/>
        </w:rPr>
        <w:t>учебный год.</w:t>
      </w:r>
    </w:p>
    <w:p w:rsidR="00C02996" w:rsidRPr="00A81CE8" w:rsidRDefault="00C02996" w:rsidP="003224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42A" w:rsidRPr="00A81CE8" w:rsidRDefault="0032242A" w:rsidP="0032242A">
      <w:pPr>
        <w:jc w:val="center"/>
        <w:rPr>
          <w:rFonts w:ascii="Times New Roman" w:hAnsi="Times New Roman" w:cs="Times New Roman"/>
          <w:sz w:val="28"/>
          <w:szCs w:val="28"/>
        </w:rPr>
      </w:pPr>
      <w:r w:rsidRPr="00A81CE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562B6" w:rsidRPr="00A81CE8" w:rsidRDefault="00E562B6" w:rsidP="00E562B6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1CE8">
        <w:rPr>
          <w:rFonts w:ascii="Times New Roman" w:eastAsia="Calibri" w:hAnsi="Times New Roman" w:cs="Times New Roman"/>
          <w:sz w:val="28"/>
          <w:szCs w:val="28"/>
        </w:rPr>
        <w:t xml:space="preserve">Рабочая  программа  </w:t>
      </w:r>
      <w:r w:rsidRPr="00A81CE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элективного курса для учащихся 9 классов</w:t>
      </w:r>
      <w:r w:rsidRPr="00A81CE8">
        <w:rPr>
          <w:rFonts w:ascii="Times New Roman" w:eastAsia="Calibri" w:hAnsi="Times New Roman" w:cs="Times New Roman"/>
          <w:i/>
          <w:sz w:val="28"/>
          <w:szCs w:val="28"/>
        </w:rPr>
        <w:t xml:space="preserve">    </w:t>
      </w:r>
      <w:r w:rsidRPr="00A81CE8">
        <w:rPr>
          <w:rFonts w:ascii="Times New Roman" w:eastAsia="Calibri" w:hAnsi="Times New Roman" w:cs="Times New Roman"/>
          <w:sz w:val="28"/>
          <w:szCs w:val="28"/>
        </w:rPr>
        <w:t>составлена   на основании следующих документов:</w:t>
      </w:r>
    </w:p>
    <w:p w:rsidR="00C02996" w:rsidRPr="00C67F25" w:rsidRDefault="00C02996" w:rsidP="00C02996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67F25">
        <w:rPr>
          <w:rFonts w:ascii="Times New Roman" w:hAnsi="Times New Roman"/>
        </w:rPr>
        <w:t>Федерального закона «Об образовании в Российской Федерации» от 29.12.2012 года, №273-ФЗ;</w:t>
      </w:r>
    </w:p>
    <w:p w:rsidR="00C02996" w:rsidRPr="00C67F25" w:rsidRDefault="00C02996" w:rsidP="00C02996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67F25">
        <w:rPr>
          <w:rFonts w:ascii="Times New Roman" w:hAnsi="Times New Roman"/>
        </w:rPr>
        <w:t>Закона Республики Татарстан  «Об образовании» от 22.07.2013 года ЗРТ №68;</w:t>
      </w:r>
    </w:p>
    <w:p w:rsidR="00C02996" w:rsidRPr="00C67F25" w:rsidRDefault="00C02996" w:rsidP="00C02996">
      <w:pPr>
        <w:pStyle w:val="a9"/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  <w:rPr>
          <w:sz w:val="24"/>
          <w:szCs w:val="24"/>
        </w:rPr>
      </w:pPr>
      <w:r w:rsidRPr="00C67F25">
        <w:rPr>
          <w:sz w:val="24"/>
          <w:szCs w:val="24"/>
        </w:rPr>
        <w:t>Закона Российской Федерации от 25.10.1991 № 1807-1 (ред. от 12.03.2014) «О языках народов Российской Федерации» (в действующей редакции);</w:t>
      </w:r>
    </w:p>
    <w:p w:rsidR="00C02996" w:rsidRPr="00C67F25" w:rsidRDefault="00C02996" w:rsidP="00C02996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67F25">
        <w:rPr>
          <w:rFonts w:ascii="Times New Roman" w:hAnsi="Times New Roman"/>
        </w:rPr>
        <w:t>Закона Республики Татарстан «О государственных языках Республики Татарстан и других языках в Республике Татарстан» № 44-3РТ от 18.07.2004г.;</w:t>
      </w:r>
    </w:p>
    <w:p w:rsidR="00C02996" w:rsidRPr="00C67F25" w:rsidRDefault="00C02996" w:rsidP="00C02996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196" w:lineRule="atLeast"/>
        <w:ind w:left="0" w:firstLine="0"/>
        <w:jc w:val="both"/>
        <w:rPr>
          <w:rFonts w:ascii="Times New Roman" w:hAnsi="Times New Roman"/>
        </w:rPr>
      </w:pPr>
      <w:r w:rsidRPr="00C67F25">
        <w:rPr>
          <w:rFonts w:ascii="Times New Roman" w:hAnsi="Times New Roman"/>
        </w:rPr>
        <w:t>Закона Республики Татарстан от 3 декабря 2009 г. № 54-ЗРТ "О внесении изменений в Закон Республики Татарстан "О государственных языках Республики Татарстан и других языках в Республике Татарстан";</w:t>
      </w:r>
    </w:p>
    <w:p w:rsidR="00C02996" w:rsidRPr="00C67F25" w:rsidRDefault="00C02996" w:rsidP="00C02996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C67F25">
        <w:rPr>
          <w:rFonts w:ascii="Times New Roman" w:hAnsi="Times New Roman"/>
          <w:bCs/>
        </w:rPr>
        <w:t>Порядка организации и осуществления образовательной деятельности по основным</w:t>
      </w:r>
      <w:r>
        <w:rPr>
          <w:rFonts w:ascii="Times New Roman" w:hAnsi="Times New Roman"/>
          <w:bCs/>
        </w:rPr>
        <w:t xml:space="preserve"> </w:t>
      </w:r>
      <w:r w:rsidRPr="00C67F25">
        <w:rPr>
          <w:rFonts w:ascii="Times New Roman" w:hAnsi="Times New Roman"/>
          <w:bCs/>
        </w:rPr>
        <w:t xml:space="preserve">общеобразовательным программам - образовательным программам начального, общего, основного общего и среднего общего образования (утв. приказом Министерства образования и науки РФ от 30 августа </w:t>
      </w:r>
      <w:smartTag w:uri="urn:schemas-microsoft-com:office:smarttags" w:element="metricconverter">
        <w:smartTagPr>
          <w:attr w:name="ProductID" w:val="2013 г"/>
        </w:smartTagPr>
        <w:r w:rsidRPr="00C67F25">
          <w:rPr>
            <w:rFonts w:ascii="Times New Roman" w:hAnsi="Times New Roman"/>
            <w:bCs/>
          </w:rPr>
          <w:t>2013 г</w:t>
        </w:r>
      </w:smartTag>
      <w:r w:rsidRPr="00C67F25">
        <w:rPr>
          <w:rFonts w:ascii="Times New Roman" w:hAnsi="Times New Roman"/>
          <w:bCs/>
        </w:rPr>
        <w:t>. № 1015)</w:t>
      </w:r>
    </w:p>
    <w:p w:rsidR="00C02996" w:rsidRPr="00C67F25" w:rsidRDefault="00C02996" w:rsidP="00C02996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proofErr w:type="gramStart"/>
      <w:r w:rsidRPr="00C67F25">
        <w:rPr>
          <w:rFonts w:ascii="Times New Roman" w:hAnsi="Times New Roman"/>
          <w:sz w:val="24"/>
        </w:rPr>
        <w:t xml:space="preserve">Федерального компонента государственного стандарта начального, основного общего и  среднего (полного) общего образования  </w:t>
      </w:r>
      <w:r w:rsidRPr="00C67F25">
        <w:rPr>
          <w:rFonts w:ascii="Times New Roman" w:hAnsi="Times New Roman"/>
          <w:bCs/>
          <w:iCs/>
          <w:sz w:val="24"/>
        </w:rPr>
        <w:t xml:space="preserve">(Приказ МО РФ от 5 марта </w:t>
      </w:r>
      <w:smartTag w:uri="urn:schemas-microsoft-com:office:smarttags" w:element="metricconverter">
        <w:smartTagPr>
          <w:attr w:name="ProductID" w:val="2004 г"/>
        </w:smartTagPr>
        <w:r w:rsidRPr="00C67F25">
          <w:rPr>
            <w:rFonts w:ascii="Times New Roman" w:hAnsi="Times New Roman"/>
            <w:bCs/>
            <w:iCs/>
            <w:sz w:val="24"/>
          </w:rPr>
          <w:t>2004 г</w:t>
        </w:r>
      </w:smartTag>
      <w:r w:rsidRPr="00C67F25">
        <w:rPr>
          <w:rFonts w:ascii="Times New Roman" w:hAnsi="Times New Roman"/>
          <w:bCs/>
          <w:iCs/>
          <w:sz w:val="24"/>
        </w:rPr>
        <w:t>.  № 1089</w:t>
      </w:r>
      <w:r w:rsidRPr="00C67F25">
        <w:rPr>
          <w:rFonts w:ascii="Times New Roman" w:hAnsi="Times New Roman"/>
          <w:bCs/>
          <w:i/>
          <w:iCs/>
          <w:sz w:val="24"/>
        </w:rPr>
        <w:t xml:space="preserve"> </w:t>
      </w:r>
      <w:proofErr w:type="gramEnd"/>
    </w:p>
    <w:p w:rsidR="00C02996" w:rsidRPr="00C67F25" w:rsidRDefault="00C02996" w:rsidP="00C02996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67F25">
        <w:rPr>
          <w:rFonts w:ascii="Times New Roman" w:hAnsi="Times New Roman"/>
        </w:rPr>
        <w:t xml:space="preserve">приказа  МО и Н РТ от  6 августа 2015 года  №1063/15 «О направлении методических рекомендаций по разработке учебного плана основного и среднего общего образования для общеобразовательных организаций Республики Татарстан»; </w:t>
      </w:r>
    </w:p>
    <w:p w:rsidR="00C02996" w:rsidRPr="00C67F25" w:rsidRDefault="00C02996" w:rsidP="00C02996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  <w:color w:val="FF0000"/>
        </w:rPr>
      </w:pPr>
      <w:r w:rsidRPr="00C02996">
        <w:rPr>
          <w:rFonts w:ascii="Times New Roman" w:hAnsi="Times New Roman"/>
        </w:rPr>
        <w:t xml:space="preserve">   Федерального перечня учебников, рекомендованных и допущенных к использованию в образовательном</w:t>
      </w:r>
      <w:r w:rsidRPr="00C67F25">
        <w:rPr>
          <w:rFonts w:ascii="Times New Roman" w:hAnsi="Times New Roman"/>
        </w:rPr>
        <w:t xml:space="preserve"> процессе в образовательных организациях, реализующих образовательные программы общего образования и имеющих государственную аккредитацию;</w:t>
      </w:r>
    </w:p>
    <w:p w:rsidR="00C02996" w:rsidRPr="00C67F25" w:rsidRDefault="00C02996" w:rsidP="00C02996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proofErr w:type="spellStart"/>
      <w:r w:rsidRPr="00C67F25">
        <w:rPr>
          <w:rFonts w:ascii="Times New Roman" w:hAnsi="Times New Roman"/>
        </w:rPr>
        <w:t>СанПиН</w:t>
      </w:r>
      <w:proofErr w:type="spellEnd"/>
      <w:r w:rsidRPr="00C67F25">
        <w:rPr>
          <w:rFonts w:ascii="Times New Roman" w:hAnsi="Times New Roman"/>
        </w:rPr>
        <w:t>  2.4.2.2821-10 «Санитарно-эпидемиологические требования к условиям и организации в  общеобразовательных учреждениях» (утверждены постановлением Главного государственного санитарного врача Российской Федерации от 29 декабря 2010 года № 189 зарегистрированным в Минюсте РФ 3.03.2011 № 19993).;</w:t>
      </w:r>
    </w:p>
    <w:p w:rsidR="00C02996" w:rsidRPr="00C67F25" w:rsidRDefault="00C02996" w:rsidP="00C02996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67F25">
        <w:rPr>
          <w:rFonts w:ascii="Times New Roman" w:hAnsi="Times New Roman"/>
        </w:rPr>
        <w:t xml:space="preserve">Указания МО и Н РТ  от 6 июля 2015 года № 606/15 «О направлении методических рекомендация по организации самоподготовки учащихся при осуществлении образовательной деятельности по основным общеобразовательным программам начального общего, основного общего и среднего общего образования»; </w:t>
      </w:r>
    </w:p>
    <w:p w:rsidR="00C02996" w:rsidRPr="00C67F25" w:rsidRDefault="00C02996" w:rsidP="00C02996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proofErr w:type="gramStart"/>
      <w:r w:rsidRPr="00C67F25">
        <w:rPr>
          <w:rFonts w:ascii="Times New Roman" w:hAnsi="Times New Roman"/>
        </w:rPr>
        <w:t>Учебного плана МБОУ – «</w:t>
      </w:r>
      <w:proofErr w:type="spellStart"/>
      <w:r w:rsidRPr="00C67F25">
        <w:rPr>
          <w:rFonts w:ascii="Times New Roman" w:hAnsi="Times New Roman"/>
        </w:rPr>
        <w:t>Апастовская</w:t>
      </w:r>
      <w:proofErr w:type="spellEnd"/>
      <w:r w:rsidRPr="00C67F25">
        <w:rPr>
          <w:rFonts w:ascii="Times New Roman" w:hAnsi="Times New Roman"/>
        </w:rPr>
        <w:t xml:space="preserve"> средняя общеобразовательная школа с углубленным изучением отдельных предметов»  </w:t>
      </w:r>
      <w:proofErr w:type="spellStart"/>
      <w:r w:rsidRPr="00C67F25">
        <w:rPr>
          <w:rFonts w:ascii="Times New Roman" w:hAnsi="Times New Roman"/>
        </w:rPr>
        <w:t>Апастовского</w:t>
      </w:r>
      <w:proofErr w:type="spellEnd"/>
      <w:r w:rsidRPr="00C67F25">
        <w:rPr>
          <w:rFonts w:ascii="Times New Roman" w:hAnsi="Times New Roman"/>
        </w:rPr>
        <w:t xml:space="preserve"> муниципального района Республики Татарстан на 2015 – 2016 учебный год (утвержденного решением педагогического совета  (Протокол №1,  от 1 сентября  2015 года).</w:t>
      </w:r>
      <w:proofErr w:type="gramEnd"/>
    </w:p>
    <w:p w:rsidR="00E562B6" w:rsidRPr="00A81CE8" w:rsidRDefault="00E562B6" w:rsidP="00E562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5CCA" w:rsidRPr="00A81CE8" w:rsidRDefault="0032242A" w:rsidP="00E562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CE8">
        <w:rPr>
          <w:rFonts w:ascii="Times New Roman" w:hAnsi="Times New Roman" w:cs="Times New Roman"/>
          <w:sz w:val="28"/>
          <w:szCs w:val="28"/>
        </w:rPr>
        <w:t xml:space="preserve">Рабочая  программа  </w:t>
      </w:r>
      <w:r w:rsidR="00CA3143" w:rsidRPr="00A81CE8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элективного курса для учащихся 9 классов общеобразовательных школ</w:t>
      </w:r>
      <w:r w:rsidR="00CA3143" w:rsidRPr="00A81CE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  <w:r w:rsidR="00CA3143"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5CCA"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Россия интегрируется в мировую экономическую систему, и в начале третьего тысячелетия жизнь требует изучения основных законов экономики уже в школе и как можно раньше. Развитие информационного общества, научно-технические преобразования, рыночные отношения требуют от каждого человека высокого уровня профессиональных и деловых качеств, предприимчивости, способности ориентироваться в сложных ситуациях, быстро и безошибочно принимать решения.</w:t>
      </w:r>
      <w:r w:rsidR="00DF5CCA"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CA"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Элективный курс «Математика в экономике и банковском деле» предназначен для учащихся девятых классов, интересующихся математикой и решивших свою будущую профессию связать с экономикой и банковским делом.</w:t>
      </w:r>
      <w:r w:rsidR="00DF5CCA"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Программа элективного курса способствует углубленному изучению математики, на практике иллюстрирует ее связь с другими областями знания и, в частности, </w:t>
      </w:r>
      <w:proofErr w:type="gramStart"/>
      <w:r w:rsidR="00DF5CCA"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демонстрирующим</w:t>
      </w:r>
      <w:proofErr w:type="gramEnd"/>
      <w:r w:rsidR="00DF5CCA"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связь с экономическими приложениями.</w:t>
      </w:r>
      <w:r w:rsidR="00DF5CCA"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Организация учебного процесса построена следующим образом: курс рассчитан на 18 часов; формы занятий разнообразные: лекции, практикумы, деловая игра, защита рефератов и др. Итоговой формой контроля является презентация проектов юных экономистов и банкиров в форме выступления учащихся на школьной конференции НОУ « Эврика».</w:t>
      </w:r>
    </w:p>
    <w:p w:rsidR="00DF5CCA" w:rsidRPr="00A81CE8" w:rsidRDefault="00DF5CCA" w:rsidP="00DF5CC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Цели курса: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 интеллектуальное развитие учащихся, формирование качеств мышления, необходимых для успешной адаптации к реальной жизни и выбора профессии;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 развитие речи и умения вести диалог.</w:t>
      </w:r>
    </w:p>
    <w:p w:rsidR="00DF5CCA" w:rsidRPr="00A81CE8" w:rsidRDefault="00DF5CCA" w:rsidP="00E562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81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Задачи курса: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 сформировать понимание значения экономики для развития общества; 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 сформировать представление об организации деятельности в сфере экономики и банковского дела;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 познакомить со специальной терминологией, используемой в экономике и банковском деле;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 научить применять математические знания при решении экономических задач;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 способствовать повышению личной уверенности при защите проектов; развивать значимость коллективной работы, роли сотрудничества, совместной деятельности в процессе выполнения творческих заданий;</w:t>
      </w:r>
      <w:proofErr w:type="gramEnd"/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 развивать исследовательские умения.</w:t>
      </w:r>
    </w:p>
    <w:p w:rsidR="00DF5CCA" w:rsidRPr="00A81CE8" w:rsidRDefault="00DF5CCA" w:rsidP="00DF5CC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курса 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(1 ч в неделю, всего 18 часов)</w:t>
      </w:r>
    </w:p>
    <w:p w:rsidR="00DF5CCA" w:rsidRPr="00A81CE8" w:rsidRDefault="00DF5CCA" w:rsidP="00DF5CC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Понятие о банковской системе (3 ч)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Современные банки и их функции. Заем. Функции коммерческого банка. Центральный банк России.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Свойства современной системы коммерческих банков. Экскурсия в банк. Как банк «создает деньги». Продвижение денег внутри системы коммерческих банков.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3. Дисконтная карта. Понятие о дисконтировании. Проблема, связанная с 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дисконтированием. Процент, по которому вычисляется дисконтирующий множитель. Встреча с работником банка.</w:t>
      </w:r>
    </w:p>
    <w:p w:rsidR="00DF5CCA" w:rsidRPr="00A81CE8" w:rsidRDefault="00DF5CCA" w:rsidP="00DF5CC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Арифметическая прогрессия в экономике (6 ч)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Банк — финансовый посредник между вкладчиками и заемщиками. Вклады. Кредиты. Простые проценты. Годовая процентная ставка. Формула простых процентов. Коэффициент наращения простых процентов. Расчет величины вклада под простые проценты через несколько лет.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Начисление простых процентов за часть года. Опыт начисления простых процентов за часть года в Европе. Процентная ставка за месяц и день.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Формулы для расчетов начисления процентов. Деловая игра «Мой первый вклад».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Ежегодное начисление сложных процентов. Основные характеристики: начальный вклад, годовая ставка, срок хранения, окончательная величина вклада. Изменение количества денег на счете вкладчика в зависимости от числа лет, которые вклад находился в банке. Многократное начисление процентов в течение одного года. Многократное начисление процентов в течение нескольких лет.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Решение задач из исторических документов.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Банковские операции. Проект «Я банкир. Это моя будущая профессия».</w:t>
      </w:r>
    </w:p>
    <w:p w:rsidR="00DF5CCA" w:rsidRPr="00A81CE8" w:rsidRDefault="00DF5CCA" w:rsidP="00DF5CC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Геометрическая прогрессия в экономике (3 ч) 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Характеристики работы банка. Объем вклада в банк. Величина обязательных резервов банка. Величина способных резервов банка. Суммарная способность к кредитованию. Предельная сумма кредитования и мультипликатор.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Экскурсия в банк.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Тренировочная самостоятельная работа «Возможности банка».</w:t>
      </w:r>
    </w:p>
    <w:p w:rsidR="00DF5CCA" w:rsidRPr="00A81CE8" w:rsidRDefault="00DF5CCA" w:rsidP="00DF5CC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Производство. Рентабельность (3 ч)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Экономическое развитие России. Проблема эффективного использования «редких ресурсов». Прогноз отдаленных последствий принимаемых экономических решений в России. Объединение экономических теорий, математических методов и проблем производства в поисках наилучших вариантов путей и прогнозов экономического поведения.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Рентабельность и вычисление налогов на прибыль. Понятие рентабельности. Прибыль – важный показатель финансовой деятельности предприятия. Различные формы прибыли в экономике. Прибыль, облагаемая налогом. Себестоимость производства. Налог на прибыль.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Экскурсия в налоговую инспекцию. Деловая игра «Прибыль в предпринимательстве».</w:t>
      </w:r>
    </w:p>
    <w:p w:rsidR="00DF5CCA" w:rsidRPr="00A81CE8" w:rsidRDefault="00DF5CCA" w:rsidP="00DF5CC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Системы уравнений и рыночные отношения (3 ч)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1. Спрос, предложение и равновесие. Спрос и закон спроса. Предложение и закон предложения. Рыночное равновесие. Примеры нахождения рыночного 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равновесия. Реакция рынка на изменение спроса. 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Воздействие внешних сил на рыночное равновесие. Дефицит и избыток. Эластичность спроса и предложения. Встреча с предпринимателями.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Решение задач на нахождение рыночного равновесия, сводящихся к построению и анализу серии графиков в одной системе координат, составлению и решению уравнений, определению наибольшего значения функции на отрезке, анализу функций.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 Выступление с презентацией на конференции НОУ «Эврика» (проходит данная конференция в конце учебного года как итог работы научного общества учащихся).</w:t>
      </w:r>
    </w:p>
    <w:p w:rsidR="00E562B6" w:rsidRPr="00A81CE8" w:rsidRDefault="00E562B6" w:rsidP="00CA31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A3143" w:rsidRPr="00A81CE8" w:rsidRDefault="00CA3143" w:rsidP="00CA31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81C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Учебно-тематический план </w:t>
      </w:r>
      <w:r w:rsidR="00ED43C7" w:rsidRPr="00A81C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18(16)</w:t>
      </w:r>
    </w:p>
    <w:tbl>
      <w:tblPr>
        <w:tblW w:w="993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12"/>
        <w:gridCol w:w="2150"/>
        <w:gridCol w:w="2015"/>
        <w:gridCol w:w="666"/>
        <w:gridCol w:w="836"/>
        <w:gridCol w:w="773"/>
        <w:gridCol w:w="1343"/>
        <w:gridCol w:w="1843"/>
      </w:tblGrid>
      <w:tr w:rsidR="00CA3143" w:rsidRPr="00A81CE8" w:rsidTr="00A42178">
        <w:trPr>
          <w:tblCellSpacing w:w="0" w:type="dxa"/>
        </w:trPr>
        <w:tc>
          <w:tcPr>
            <w:tcW w:w="31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1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Темы курса</w:t>
            </w:r>
          </w:p>
        </w:tc>
        <w:tc>
          <w:tcPr>
            <w:tcW w:w="201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Разделы курса</w:t>
            </w: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математики</w:t>
            </w:r>
          </w:p>
        </w:tc>
        <w:tc>
          <w:tcPr>
            <w:tcW w:w="227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</w:t>
            </w: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часов</w:t>
            </w:r>
          </w:p>
        </w:tc>
        <w:tc>
          <w:tcPr>
            <w:tcW w:w="134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</w:t>
            </w:r>
            <w:r w:rsidR="00E562B6"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дата</w:t>
            </w: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проведения</w:t>
            </w:r>
            <w:r w:rsidR="00E562B6"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</w:t>
            </w:r>
            <w:proofErr w:type="spellEnd"/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6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Понятие о банковской системе</w:t>
            </w: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Современные банки и их функции</w:t>
            </w:r>
          </w:p>
        </w:tc>
        <w:tc>
          <w:tcPr>
            <w:tcW w:w="201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Геометрическая прогрессия, формула n-го члена прогрессии, сумма первых </w:t>
            </w:r>
            <w:proofErr w:type="spellStart"/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п-членов</w:t>
            </w:r>
            <w:proofErr w:type="spellEnd"/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прогрессии, составление и решение уравнений</w:t>
            </w: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  <w:p w:rsidR="00E562B6" w:rsidRPr="00A81CE8" w:rsidRDefault="00ED43C7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7.09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современной системы коммерческих банков</w:t>
            </w:r>
          </w:p>
        </w:tc>
        <w:tc>
          <w:tcPr>
            <w:tcW w:w="201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</w:t>
            </w:r>
          </w:p>
          <w:p w:rsidR="00E562B6" w:rsidRPr="00A81CE8" w:rsidRDefault="00ED43C7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14.09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Дисконтная карта. Процент, по которому вычисляется дисконтирующий множитель</w:t>
            </w:r>
          </w:p>
        </w:tc>
        <w:tc>
          <w:tcPr>
            <w:tcW w:w="201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 </w:t>
            </w: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семинар</w:t>
            </w:r>
          </w:p>
          <w:p w:rsidR="00E562B6" w:rsidRPr="00A81CE8" w:rsidRDefault="00E562B6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D43C7"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1.09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6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Арифметическая прогрессия в экономике</w:t>
            </w: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 – финансовый посредник между вкладчиками и заемщиками</w:t>
            </w:r>
          </w:p>
        </w:tc>
        <w:tc>
          <w:tcPr>
            <w:tcW w:w="201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арифметической прогрессии, формула общего члена прогрессии, сумма первых </w:t>
            </w:r>
            <w:proofErr w:type="spellStart"/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п-членов</w:t>
            </w:r>
            <w:proofErr w:type="spellEnd"/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составление и решение уравнений</w:t>
            </w: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  <w:p w:rsidR="00E562B6" w:rsidRPr="00A81CE8" w:rsidRDefault="00ED43C7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28.09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Начисление простых процентов за </w:t>
            </w: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часть года. Опыт начисления простых процентов за часть года </w:t>
            </w: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Европе</w:t>
            </w:r>
          </w:p>
        </w:tc>
        <w:tc>
          <w:tcPr>
            <w:tcW w:w="201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</w:t>
            </w:r>
          </w:p>
          <w:p w:rsidR="00E562B6" w:rsidRPr="00A81CE8" w:rsidRDefault="00ED43C7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5.10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Формулы для начисления процентов</w:t>
            </w:r>
          </w:p>
        </w:tc>
        <w:tc>
          <w:tcPr>
            <w:tcW w:w="201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Деловая игра</w:t>
            </w:r>
          </w:p>
          <w:p w:rsidR="00E562B6" w:rsidRPr="00A81CE8" w:rsidRDefault="00ED43C7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12.10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Начисление сложных процентов. Основные характеристики</w:t>
            </w:r>
          </w:p>
        </w:tc>
        <w:tc>
          <w:tcPr>
            <w:tcW w:w="201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  <w:p w:rsidR="00E562B6" w:rsidRPr="00A81CE8" w:rsidRDefault="00ED43C7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19.10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из исторических документов</w:t>
            </w:r>
          </w:p>
        </w:tc>
        <w:tc>
          <w:tcPr>
            <w:tcW w:w="201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</w:t>
            </w:r>
          </w:p>
          <w:p w:rsidR="00E562B6" w:rsidRPr="00A81CE8" w:rsidRDefault="00ED43C7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26.10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задач. Исследовательская работа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Банковские операции</w:t>
            </w:r>
          </w:p>
        </w:tc>
        <w:tc>
          <w:tcPr>
            <w:tcW w:w="201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</w:t>
            </w:r>
          </w:p>
          <w:p w:rsidR="00D352E3" w:rsidRPr="00A81CE8" w:rsidRDefault="00ED43C7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4.04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6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Геометрическая прогрессия в экономике</w:t>
            </w: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Характеристики работы банка</w:t>
            </w:r>
          </w:p>
        </w:tc>
        <w:tc>
          <w:tcPr>
            <w:tcW w:w="201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Определение геометрической прогрессии, формула общего члена прогрессии, сумма первых </w:t>
            </w:r>
            <w:proofErr w:type="spellStart"/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п-членов</w:t>
            </w:r>
            <w:proofErr w:type="spellEnd"/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прогрессии, бесконечно убывающая прогрессия смысл ее суммы, составление и решение уравнений</w:t>
            </w: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  <w:p w:rsidR="00D352E3" w:rsidRPr="00A81CE8" w:rsidRDefault="00D352E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D43C7"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1.04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в банк</w:t>
            </w:r>
          </w:p>
        </w:tc>
        <w:tc>
          <w:tcPr>
            <w:tcW w:w="201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Встреча</w:t>
            </w:r>
          </w:p>
          <w:p w:rsidR="00D352E3" w:rsidRPr="00A81CE8" w:rsidRDefault="00ED43C7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18.04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Вопросы, отчет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Тренировочная самостоятельная работа « Возможности банка»</w:t>
            </w:r>
          </w:p>
        </w:tc>
        <w:tc>
          <w:tcPr>
            <w:tcW w:w="201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Тренировочная самостоятельная работа</w:t>
            </w:r>
          </w:p>
          <w:p w:rsidR="00D352E3" w:rsidRPr="00A81CE8" w:rsidRDefault="00ED43C7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25.04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Алгоритм </w:t>
            </w:r>
            <w:proofErr w:type="spellStart"/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решения</w:t>
            </w:r>
            <w:proofErr w:type="gramStart"/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ешение</w:t>
            </w:r>
            <w:proofErr w:type="spellEnd"/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задач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6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Производство. Рентабельность</w:t>
            </w: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</w:t>
            </w:r>
            <w:proofErr w:type="spellEnd"/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Экономическое развитие России</w:t>
            </w:r>
          </w:p>
        </w:tc>
        <w:tc>
          <w:tcPr>
            <w:tcW w:w="201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и решение уравнений и систем </w:t>
            </w: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уравнений, анализ функций</w:t>
            </w: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видеоролик</w:t>
            </w:r>
          </w:p>
          <w:p w:rsidR="00D352E3" w:rsidRPr="00A81CE8" w:rsidRDefault="00ED43C7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2.05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Рентабельность и вычисление налогов на прибыль</w:t>
            </w:r>
          </w:p>
        </w:tc>
        <w:tc>
          <w:tcPr>
            <w:tcW w:w="201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  <w:p w:rsidR="00D352E3" w:rsidRPr="00A81CE8" w:rsidRDefault="00ED43C7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9.05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Реферат </w:t>
            </w: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«Прибыль фирмы»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Экскурсия в налоговую инспекцию </w:t>
            </w:r>
          </w:p>
        </w:tc>
        <w:tc>
          <w:tcPr>
            <w:tcW w:w="201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Деловая игра</w:t>
            </w:r>
          </w:p>
          <w:p w:rsidR="00D352E3" w:rsidRPr="00A81CE8" w:rsidRDefault="00ED43C7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16.05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6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Системы уравнений и рыночные отношение </w:t>
            </w: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Спрос, предложение и равновесие</w:t>
            </w:r>
          </w:p>
        </w:tc>
        <w:tc>
          <w:tcPr>
            <w:tcW w:w="201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серии графиков </w:t>
            </w: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одной системе координат, составление и решение уравнений, определение наибольшего значения функции на отрезке, анализ функций; составление и решение уравнений и систем уравнений</w:t>
            </w: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  <w:p w:rsidR="00D352E3" w:rsidRPr="00A81CE8" w:rsidRDefault="00ED43C7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  <w:r w:rsidR="00D352E3"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Воздействие внешних сил на рыночное равновесие</w:t>
            </w:r>
          </w:p>
        </w:tc>
        <w:tc>
          <w:tcPr>
            <w:tcW w:w="201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Встреча с предпринимателем</w:t>
            </w:r>
          </w:p>
          <w:p w:rsidR="00D352E3" w:rsidRPr="00A81CE8" w:rsidRDefault="00ED43C7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23.05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Вопросы, отчет, реферат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задач на нахождение рыночного равновесия </w:t>
            </w:r>
          </w:p>
        </w:tc>
        <w:tc>
          <w:tcPr>
            <w:tcW w:w="201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</w:t>
            </w:r>
          </w:p>
          <w:p w:rsidR="00D352E3" w:rsidRPr="00A81CE8" w:rsidRDefault="00ED43C7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23.05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Алгоритм решения задач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4477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A3143" w:rsidRPr="00A81CE8" w:rsidTr="00A42178">
        <w:trPr>
          <w:tblCellSpacing w:w="0" w:type="dxa"/>
        </w:trPr>
        <w:tc>
          <w:tcPr>
            <w:tcW w:w="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6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Выступление с презентацией на конференции</w:t>
            </w:r>
          </w:p>
        </w:tc>
        <w:tc>
          <w:tcPr>
            <w:tcW w:w="6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CA3143" w:rsidRPr="00A81CE8" w:rsidRDefault="00CA3143" w:rsidP="00DC7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1C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Презентация, рефераты</w:t>
            </w:r>
          </w:p>
        </w:tc>
      </w:tr>
    </w:tbl>
    <w:p w:rsidR="00A42178" w:rsidRPr="00A81CE8" w:rsidRDefault="00A42178" w:rsidP="00DF5CC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3143" w:rsidRPr="00A81CE8" w:rsidRDefault="00CA3143" w:rsidP="00CA31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усвоения учебного материала</w:t>
      </w:r>
    </w:p>
    <w:p w:rsidR="00CA3143" w:rsidRPr="00A81CE8" w:rsidRDefault="00CA3143" w:rsidP="00CA31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81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Знать и понимать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 природу и сущность рассматриваемых экономических процессов;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 основные категории экономики: товар, деньги, прибыль, финансы и т.д.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 основные понятия и термины, связанные с экономикой и банковским делом: производительность труда, рентабельность, налоги, инфляция, индексация и т.д.</w:t>
      </w:r>
      <w:proofErr w:type="gramEnd"/>
    </w:p>
    <w:p w:rsidR="00CA3143" w:rsidRPr="00A81CE8" w:rsidRDefault="00CA3143" w:rsidP="00DF5CC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Уметь: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 объяснять математическое содержание конкретной экономической задачи или ситуации;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 правильно применять основные категории, понятия, наиболее употребляемые формулы;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 извлекать информацию из таблиц и графиков, анализировать полученные данные;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 решать основные задачи на вычисление прибыли, себестоимости, рентабельности, величины налога, простых и сложных процентов и др.</w:t>
      </w:r>
    </w:p>
    <w:p w:rsidR="00CA3143" w:rsidRPr="00A81CE8" w:rsidRDefault="00CA3143" w:rsidP="00DF5CC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2178" w:rsidRPr="00A81CE8" w:rsidRDefault="00A42178" w:rsidP="000F0B3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0F0B34" w:rsidRPr="00A81CE8" w:rsidRDefault="000F0B34" w:rsidP="000F0B3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DF5CCA" w:rsidRPr="00A81CE8" w:rsidRDefault="00DF5CCA" w:rsidP="00DF5CC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E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Рекомендуемая литература</w:t>
      </w:r>
    </w:p>
    <w:p w:rsidR="00DF5CCA" w:rsidRPr="00A81CE8" w:rsidRDefault="00DF5CCA" w:rsidP="00DF5CC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81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Симонов А.С.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Экономика на уроках математики. — М.: Школа-Пресс, 1999.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2. </w:t>
      </w:r>
      <w:r w:rsidRPr="00A81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Винокуров Е.Ф., </w:t>
      </w:r>
      <w:proofErr w:type="spellStart"/>
      <w:r w:rsidRPr="00A81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Винокурова</w:t>
      </w:r>
      <w:proofErr w:type="spellEnd"/>
      <w:r w:rsidRPr="00A81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Н.А. 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Экономика в задачах. — М.: </w:t>
      </w:r>
      <w:proofErr w:type="spellStart"/>
      <w:proofErr w:type="gramStart"/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Начала-пресс</w:t>
      </w:r>
      <w:proofErr w:type="spellEnd"/>
      <w:proofErr w:type="gramEnd"/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1995.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3. </w:t>
      </w:r>
      <w:r w:rsidRPr="00A81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Мицкевич А.А.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Сборник заданий по экономике. — 2-е изд. — М.: Вита-Пресс, 1998.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</w:t>
      </w:r>
      <w:r w:rsidRPr="00A81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Симонов А.С.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Некоторые применения геометрической прогрессии в экономике//Математика в школе, 1998, № 3.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</w:t>
      </w:r>
      <w:r w:rsidRPr="00A81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Инютина Е.В., Симонов А.С.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Геометрическая прогрессия в экономике//Математика в школе, 2001, № 5.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6. </w:t>
      </w:r>
      <w:r w:rsidRPr="00A81C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Дорофеев Г.В.</w:t>
      </w:r>
      <w:r w:rsidRPr="00A8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Избранные вопросы математики//Математика в школе, 2003, № 10.</w:t>
      </w:r>
    </w:p>
    <w:p w:rsidR="006472F4" w:rsidRPr="00A81CE8" w:rsidRDefault="006472F4">
      <w:pPr>
        <w:rPr>
          <w:rFonts w:ascii="Times New Roman" w:hAnsi="Times New Roman" w:cs="Times New Roman"/>
          <w:sz w:val="28"/>
          <w:szCs w:val="28"/>
        </w:rPr>
      </w:pPr>
    </w:p>
    <w:sectPr w:rsidR="006472F4" w:rsidRPr="00A81CE8" w:rsidSect="003224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16716"/>
    <w:multiLevelType w:val="hybridMultilevel"/>
    <w:tmpl w:val="960CDF96"/>
    <w:lvl w:ilvl="0" w:tplc="12C202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CCA"/>
    <w:rsid w:val="000F0B34"/>
    <w:rsid w:val="0032242A"/>
    <w:rsid w:val="004B2F63"/>
    <w:rsid w:val="006472F4"/>
    <w:rsid w:val="00773852"/>
    <w:rsid w:val="008A5DAC"/>
    <w:rsid w:val="00914A65"/>
    <w:rsid w:val="00A42178"/>
    <w:rsid w:val="00A81CE8"/>
    <w:rsid w:val="00C02996"/>
    <w:rsid w:val="00CA3143"/>
    <w:rsid w:val="00D352E3"/>
    <w:rsid w:val="00DF5CCA"/>
    <w:rsid w:val="00E562B6"/>
    <w:rsid w:val="00ED43C7"/>
    <w:rsid w:val="00FF0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2F4"/>
  </w:style>
  <w:style w:type="paragraph" w:styleId="1">
    <w:name w:val="heading 1"/>
    <w:basedOn w:val="a"/>
    <w:link w:val="10"/>
    <w:uiPriority w:val="9"/>
    <w:qFormat/>
    <w:rsid w:val="00DF5C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5C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F5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5CCA"/>
    <w:rPr>
      <w:b/>
      <w:bCs/>
    </w:rPr>
  </w:style>
  <w:style w:type="character" w:styleId="a5">
    <w:name w:val="Emphasis"/>
    <w:basedOn w:val="a0"/>
    <w:uiPriority w:val="20"/>
    <w:qFormat/>
    <w:rsid w:val="00DF5CCA"/>
    <w:rPr>
      <w:i/>
      <w:iCs/>
    </w:rPr>
  </w:style>
  <w:style w:type="character" w:customStyle="1" w:styleId="apple-converted-space">
    <w:name w:val="apple-converted-space"/>
    <w:basedOn w:val="a0"/>
    <w:rsid w:val="00DF5CCA"/>
  </w:style>
  <w:style w:type="character" w:customStyle="1" w:styleId="style3">
    <w:name w:val="style3"/>
    <w:basedOn w:val="a0"/>
    <w:rsid w:val="00DF5CCA"/>
  </w:style>
  <w:style w:type="paragraph" w:styleId="2">
    <w:name w:val="Body Text 2"/>
    <w:basedOn w:val="a"/>
    <w:link w:val="20"/>
    <w:uiPriority w:val="99"/>
    <w:rsid w:val="0032242A"/>
    <w:pPr>
      <w:spacing w:after="0" w:line="240" w:lineRule="auto"/>
    </w:pPr>
    <w:rPr>
      <w:rFonts w:ascii="Times New Roman" w:eastAsia="Times New Roman" w:hAnsi="Times New Roman" w:cs="Times New Roman"/>
      <w:sz w:val="52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32242A"/>
    <w:rPr>
      <w:rFonts w:ascii="Times New Roman" w:eastAsia="Times New Roman" w:hAnsi="Times New Roman" w:cs="Times New Roman"/>
      <w:sz w:val="52"/>
      <w:szCs w:val="20"/>
    </w:rPr>
  </w:style>
  <w:style w:type="paragraph" w:styleId="a6">
    <w:name w:val="Title"/>
    <w:basedOn w:val="a"/>
    <w:link w:val="a7"/>
    <w:qFormat/>
    <w:rsid w:val="00E562B6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</w:rPr>
  </w:style>
  <w:style w:type="character" w:customStyle="1" w:styleId="a7">
    <w:name w:val="Название Знак"/>
    <w:basedOn w:val="a0"/>
    <w:link w:val="a6"/>
    <w:rsid w:val="00E562B6"/>
    <w:rPr>
      <w:rFonts w:ascii="Times New Roman" w:eastAsia="Times New Roman" w:hAnsi="Times New Roman" w:cs="Times New Roman"/>
      <w:b/>
      <w:bCs/>
      <w:color w:val="000000"/>
      <w:sz w:val="32"/>
      <w:szCs w:val="24"/>
      <w:shd w:val="clear" w:color="auto" w:fill="FFFFFF"/>
    </w:rPr>
  </w:style>
  <w:style w:type="paragraph" w:styleId="a8">
    <w:name w:val="List Paragraph"/>
    <w:basedOn w:val="a"/>
    <w:uiPriority w:val="34"/>
    <w:qFormat/>
    <w:rsid w:val="00C02996"/>
    <w:pPr>
      <w:spacing w:after="0"/>
      <w:ind w:left="720" w:firstLine="709"/>
      <w:contextualSpacing/>
      <w:jc w:val="both"/>
    </w:pPr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C02996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6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1890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ильмас</dc:creator>
  <cp:lastModifiedBy>пк</cp:lastModifiedBy>
  <cp:revision>2</cp:revision>
  <dcterms:created xsi:type="dcterms:W3CDTF">2015-10-18T18:39:00Z</dcterms:created>
  <dcterms:modified xsi:type="dcterms:W3CDTF">2015-10-18T18:39:00Z</dcterms:modified>
</cp:coreProperties>
</file>